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信用合作清算中心负载均衡设备采购项目招标公告" w:id="1"/>
      <w:bookmarkEnd w:id="1"/>
      <w:r>
        <w:rPr/>
      </w:r>
      <w:r>
        <w:rPr>
          <w:b/>
          <w:sz w:val="27"/>
        </w:rPr>
        <w:t>广东省信用合作清算中心负载均衡设备采购项目招标公告</w:t>
      </w:r>
    </w:p>
    <w:p>
      <w:pPr>
        <w:pStyle w:val="BodyText"/>
        <w:spacing w:before="2"/>
        <w:ind w:left="0"/>
        <w:rPr>
          <w:b/>
          <w:sz w:val="22"/>
        </w:rPr>
      </w:pPr>
    </w:p>
    <w:p>
      <w:pPr>
        <w:pStyle w:val="BodyText"/>
        <w:tabs>
          <w:tab w:pos="1919" w:val="left" w:leader="none"/>
        </w:tabs>
      </w:pPr>
      <w:r>
        <w:rPr/>
        <w:t>浏览次数：</w:t>
        <w:tab/>
        <w:t>发布日期：2019-03-19</w:t>
      </w:r>
    </w:p>
    <w:p>
      <w:pPr>
        <w:pStyle w:val="BodyText"/>
        <w:spacing w:before="1"/>
        <w:ind w:left="0"/>
        <w:rPr>
          <w:sz w:val="22"/>
        </w:rPr>
      </w:pPr>
    </w:p>
    <w:p>
      <w:pPr>
        <w:pStyle w:val="BodyText"/>
        <w:spacing w:line="242" w:lineRule="auto"/>
        <w:ind w:right="265"/>
        <w:jc w:val="both"/>
      </w:pPr>
      <w:r>
        <w:rPr/>
        <w:t>广东省信用合作清算中心就广东省信用合作清算中心负载均衡设备采购项目进行国内公开招标，现邀请有能力提供合格货物及服务的供应商参加本项目的电子投标。相关事宜通知如下：</w:t>
      </w:r>
    </w:p>
    <w:p>
      <w:pPr>
        <w:pStyle w:val="BodyText"/>
        <w:spacing w:before="1"/>
        <w:ind w:left="0"/>
        <w:rPr>
          <w:sz w:val="22"/>
        </w:rPr>
      </w:pPr>
    </w:p>
    <w:p>
      <w:pPr>
        <w:pStyle w:val="BodyText"/>
      </w:pPr>
      <w:r>
        <w:rPr/>
        <w:t>一、项目内容及需求：</w:t>
      </w:r>
    </w:p>
    <w:p>
      <w:pPr>
        <w:pStyle w:val="BodyText"/>
        <w:spacing w:before="1"/>
        <w:ind w:left="0"/>
        <w:rPr>
          <w:sz w:val="22"/>
        </w:rPr>
      </w:pPr>
    </w:p>
    <w:p>
      <w:pPr>
        <w:pStyle w:val="BodyText"/>
        <w:spacing w:line="460" w:lineRule="auto"/>
        <w:ind w:right="5665"/>
      </w:pPr>
      <w:r>
        <w:rPr/>
        <w:t>货物名称： 负载均衡设备数量：6 台</w:t>
      </w:r>
    </w:p>
    <w:p>
      <w:pPr>
        <w:pStyle w:val="BodyText"/>
        <w:spacing w:before="2"/>
      </w:pPr>
      <w:r>
        <w:rPr/>
        <w:t>资金来源： 自筹资金</w:t>
      </w:r>
    </w:p>
    <w:p>
      <w:pPr>
        <w:pStyle w:val="BodyText"/>
        <w:spacing w:before="1"/>
        <w:ind w:left="0"/>
        <w:rPr>
          <w:sz w:val="22"/>
        </w:rPr>
      </w:pPr>
    </w:p>
    <w:p>
      <w:pPr>
        <w:pStyle w:val="BodyText"/>
        <w:spacing w:line="242" w:lineRule="auto"/>
        <w:ind w:right="145"/>
      </w:pPr>
      <w:r>
        <w:rPr>
          <w:spacing w:val="-3"/>
        </w:rPr>
        <w:t>交货地点： 根据招标人要求，省中心为广州市天河区天府路 </w:t>
      </w:r>
      <w:r>
        <w:rPr/>
        <w:t>233</w:t>
      </w:r>
      <w:r>
        <w:rPr>
          <w:spacing w:val="-12"/>
        </w:rPr>
        <w:t> 号华建大厦和</w:t>
      </w:r>
      <w:r>
        <w:rPr/>
        <w:t>同城灾备中心（广州）。</w:t>
      </w:r>
    </w:p>
    <w:p>
      <w:pPr>
        <w:pStyle w:val="BodyText"/>
        <w:ind w:left="0"/>
        <w:rPr>
          <w:sz w:val="22"/>
        </w:rPr>
      </w:pPr>
    </w:p>
    <w:p>
      <w:pPr>
        <w:pStyle w:val="BodyText"/>
        <w:spacing w:line="460" w:lineRule="auto"/>
        <w:ind w:right="2665"/>
      </w:pPr>
      <w:r>
        <w:rPr>
          <w:spacing w:val="-4"/>
        </w:rPr>
        <w:t>交货期： 投标人应在合同签署之日起 </w:t>
      </w:r>
      <w:r>
        <w:rPr/>
        <w:t>30</w:t>
      </w:r>
      <w:r>
        <w:rPr>
          <w:spacing w:val="-12"/>
        </w:rPr>
        <w:t> 个日历日内。</w:t>
      </w:r>
      <w:r>
        <w:rPr/>
        <w:t>最高限价金额（元）为:750000。</w:t>
      </w:r>
    </w:p>
    <w:p>
      <w:pPr>
        <w:pStyle w:val="BodyText"/>
        <w:spacing w:line="460" w:lineRule="auto" w:before="2"/>
        <w:ind w:right="1705"/>
      </w:pPr>
      <w:r>
        <w:rPr/>
        <w:t>详细内容请参阅招标文件第二部分“用户需求书”的相关内容。二、合格投标人条件：</w:t>
      </w:r>
    </w:p>
    <w:p>
      <w:pPr>
        <w:pStyle w:val="BodyText"/>
        <w:spacing w:line="242" w:lineRule="auto" w:before="3"/>
        <w:ind w:right="145"/>
      </w:pPr>
      <w:r>
        <w:rPr/>
        <w:t>1、具有独立承担民事责任能力的在中华人民共和国境内依法注册并有效存续的法人。</w:t>
      </w:r>
    </w:p>
    <w:p>
      <w:pPr>
        <w:pStyle w:val="BodyText"/>
        <w:spacing w:before="12"/>
        <w:ind w:left="0"/>
        <w:rPr>
          <w:sz w:val="21"/>
        </w:rPr>
      </w:pPr>
    </w:p>
    <w:p>
      <w:pPr>
        <w:pStyle w:val="BodyText"/>
      </w:pPr>
      <w:r>
        <w:rPr/>
        <w:t>2、独立于招标人及招标代理机构,已购买招标文件及报名的投标人。</w:t>
      </w:r>
    </w:p>
    <w:p>
      <w:pPr>
        <w:pStyle w:val="BodyText"/>
        <w:spacing w:before="1"/>
        <w:ind w:left="0"/>
        <w:rPr>
          <w:sz w:val="22"/>
        </w:rPr>
      </w:pPr>
    </w:p>
    <w:p>
      <w:pPr>
        <w:pStyle w:val="BodyText"/>
        <w:spacing w:line="242" w:lineRule="auto"/>
        <w:ind w:right="505"/>
      </w:pPr>
      <w:r>
        <w:rPr/>
        <w:t>3、 投标人是投标产品制造商或投标产品原厂商针对本项目的唯一授权代理商。</w:t>
      </w:r>
    </w:p>
    <w:p>
      <w:pPr>
        <w:pStyle w:val="BodyText"/>
        <w:spacing w:before="12"/>
        <w:ind w:left="0"/>
        <w:rPr>
          <w:sz w:val="21"/>
        </w:rPr>
      </w:pPr>
    </w:p>
    <w:p>
      <w:pPr>
        <w:pStyle w:val="BodyText"/>
        <w:spacing w:line="242" w:lineRule="auto"/>
        <w:ind w:right="145"/>
      </w:pPr>
      <w:r>
        <w:rPr/>
        <w:t>4、截止至本项目招标公告发布之日，未被纳入招标方供应商黑名单之内（截止本项目投标截止日，已解除黑名单处罚的除外）及与招标方无合同纠纷。若投标货物制造商在招标人供应商黑名单有效期之内或与招标人存在合同纠纷，则该货物制造商及其所授权的代理商的投标无效。</w:t>
      </w:r>
    </w:p>
    <w:p>
      <w:pPr>
        <w:pStyle w:val="BodyText"/>
        <w:ind w:left="0"/>
        <w:rPr>
          <w:sz w:val="22"/>
        </w:rPr>
      </w:pPr>
    </w:p>
    <w:p>
      <w:pPr>
        <w:pStyle w:val="BodyText"/>
      </w:pPr>
      <w:r>
        <w:rPr/>
        <w:t>三、购买招标文件时间：2019-03-14 09:00:00 起至 2019-04-03 17:00:00 期</w:t>
      </w:r>
    </w:p>
    <w:p>
      <w:pPr>
        <w:pStyle w:val="BodyText"/>
        <w:spacing w:before="4"/>
      </w:pPr>
      <w:r>
        <w:rPr/>
        <w:t>间（北京时间，办公时间内，法定节假日除外，详见招标中心官网）。</w:t>
      </w:r>
    </w:p>
    <w:p>
      <w:pPr>
        <w:pStyle w:val="BodyText"/>
        <w:spacing w:before="3"/>
        <w:ind w:left="0"/>
        <w:rPr>
          <w:sz w:val="22"/>
        </w:rPr>
      </w:pPr>
    </w:p>
    <w:p>
      <w:pPr>
        <w:pStyle w:val="BodyText"/>
        <w:spacing w:line="242" w:lineRule="auto" w:before="1"/>
        <w:ind w:right="145"/>
      </w:pPr>
      <w:r>
        <w:rPr/>
        <w:t>四、投标截止时间：2019-04-04 09:30:00（北京时间）。六、开标方式：电子一步法。</w:t>
      </w:r>
    </w:p>
    <w:p>
      <w:pPr>
        <w:spacing w:after="0" w:line="242" w:lineRule="auto"/>
        <w:sectPr>
          <w:type w:val="continuous"/>
          <w:pgSz w:w="11910" w:h="16840"/>
          <w:pgMar w:top="1380" w:bottom="280" w:left="1680" w:right="1680"/>
        </w:sectPr>
      </w:pPr>
    </w:p>
    <w:p>
      <w:pPr>
        <w:pStyle w:val="BodyText"/>
        <w:spacing w:before="42"/>
      </w:pPr>
      <w:r>
        <w:rPr/>
        <w:t>五、开标时间：同投标截止时间（北京时间）。</w:t>
      </w:r>
    </w:p>
    <w:p>
      <w:pPr>
        <w:pStyle w:val="BodyText"/>
        <w:spacing w:before="3"/>
        <w:ind w:left="0"/>
        <w:rPr>
          <w:sz w:val="22"/>
        </w:rPr>
      </w:pPr>
    </w:p>
    <w:p>
      <w:pPr>
        <w:pStyle w:val="BodyText"/>
      </w:pPr>
      <w:r>
        <w:rPr/>
        <w:t>六、投标人必须按招标文件规定的方式及金额提交投标保证金。</w:t>
      </w:r>
    </w:p>
    <w:p>
      <w:pPr>
        <w:pStyle w:val="BodyText"/>
        <w:spacing w:before="1"/>
        <w:ind w:left="0"/>
        <w:rPr>
          <w:sz w:val="22"/>
        </w:rPr>
      </w:pPr>
    </w:p>
    <w:p>
      <w:pPr>
        <w:pStyle w:val="BodyText"/>
      </w:pPr>
      <w:hyperlink r:id="rId5">
        <w:r>
          <w:rPr/>
          <w:t>招标中心链接：https://www.gdebidding.com/zbxxgg/59102.jhtml</w:t>
        </w:r>
      </w:hyperlink>
    </w:p>
    <w:p>
      <w:pPr>
        <w:pStyle w:val="BodyText"/>
        <w:spacing w:before="1"/>
        <w:ind w:left="0"/>
        <w:rPr>
          <w:sz w:val="22"/>
        </w:rPr>
      </w:pPr>
    </w:p>
    <w:p>
      <w:pPr>
        <w:pStyle w:val="BodyText"/>
        <w:ind w:left="0" w:right="117"/>
        <w:jc w:val="right"/>
      </w:pPr>
      <w:r>
        <w:rPr/>
        <w:t>广东省信用合作清算中心</w:t>
      </w:r>
    </w:p>
    <w:p>
      <w:pPr>
        <w:pStyle w:val="BodyText"/>
        <w:spacing w:before="3"/>
        <w:ind w:left="0"/>
        <w:rPr>
          <w:sz w:val="22"/>
        </w:rPr>
      </w:pPr>
    </w:p>
    <w:p>
      <w:pPr>
        <w:spacing w:before="1"/>
        <w:ind w:left="0" w:right="117" w:firstLine="0"/>
        <w:jc w:val="right"/>
        <w:rPr>
          <w:sz w:val="21"/>
        </w:rPr>
      </w:pPr>
      <w:r>
        <w:rPr>
          <w:sz w:val="24"/>
        </w:rPr>
        <w:t>2019</w:t>
      </w:r>
      <w:r>
        <w:rPr>
          <w:spacing w:val="-61"/>
          <w:sz w:val="24"/>
        </w:rPr>
        <w:t> </w:t>
      </w:r>
      <w:r>
        <w:rPr>
          <w:spacing w:val="-27"/>
          <w:sz w:val="21"/>
        </w:rPr>
        <w:t>年 </w:t>
      </w:r>
      <w:r>
        <w:rPr>
          <w:sz w:val="24"/>
        </w:rPr>
        <w:t>3</w:t>
      </w:r>
      <w:r>
        <w:rPr>
          <w:spacing w:val="-60"/>
          <w:sz w:val="24"/>
        </w:rPr>
        <w:t> </w:t>
      </w:r>
      <w:r>
        <w:rPr>
          <w:spacing w:val="-26"/>
          <w:sz w:val="21"/>
        </w:rPr>
        <w:t>月 </w:t>
      </w:r>
      <w:r>
        <w:rPr>
          <w:sz w:val="24"/>
        </w:rPr>
        <w:t>19</w:t>
      </w:r>
      <w:r>
        <w:rPr>
          <w:spacing w:val="-60"/>
          <w:sz w:val="24"/>
        </w:rPr>
        <w:t> </w:t>
      </w:r>
      <w:r>
        <w:rPr>
          <w:sz w:val="21"/>
        </w:rPr>
        <w:t>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ind w:left="120"/>
    </w:pPr>
    <w:rPr>
      <w:rFonts w:ascii="宋体" w:hAnsi="宋体" w:eastAsia="宋体" w:cs="宋体"/>
      <w:sz w:val="24"/>
      <w:szCs w:val="24"/>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debidding.com/zbxxgg/59102.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2021-07-04T16:59:26Z</dcterms:created>
  <dcterms:modified xsi:type="dcterms:W3CDTF">2021-07-04T16:59:26Z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