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党建研究院培训项目招标公告" w:id="1"/>
      <w:bookmarkEnd w:id="1"/>
      <w:r>
        <w:rPr/>
      </w:r>
      <w:r>
        <w:rPr>
          <w:b/>
          <w:sz w:val="27"/>
        </w:rPr>
        <w:t>广东省农村信用社联合社党建研究院培训项目招标公告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发布日期：2019-05-27</w:t>
      </w:r>
    </w:p>
    <w:p>
      <w:pPr>
        <w:pStyle w:val="BodyText"/>
        <w:spacing w:before="2"/>
        <w:rPr>
          <w:sz w:val="22"/>
        </w:rPr>
      </w:pPr>
    </w:p>
    <w:p>
      <w:pPr>
        <w:pStyle w:val="BodyText"/>
        <w:spacing w:line="242" w:lineRule="auto"/>
        <w:ind w:left="120" w:right="302" w:firstLine="559"/>
        <w:jc w:val="both"/>
      </w:pPr>
      <w:r>
        <w:rPr>
          <w:color w:val="333333"/>
        </w:rPr>
        <w:t>广东省农村信用社联合社（以下简称“招标人”）就广东省农村信用社联合社党建研究院培训项目进行国内公开招标，现邀请有能力提供合格服务的供应商参加本项目的电子投标。相关事宜通知如下：</w:t>
      </w:r>
    </w:p>
    <w:p>
      <w:pPr>
        <w:pStyle w:val="BodyText"/>
        <w:spacing w:before="1"/>
        <w:rPr>
          <w:sz w:val="22"/>
        </w:rPr>
      </w:pPr>
    </w:p>
    <w:p>
      <w:pPr>
        <w:pStyle w:val="BodyText"/>
        <w:ind w:left="679"/>
      </w:pPr>
      <w:r>
        <w:rPr>
          <w:color w:val="333333"/>
        </w:rPr>
        <w:t>一、项目内容及需求：</w:t>
      </w:r>
    </w:p>
    <w:p>
      <w:pPr>
        <w:pStyle w:val="BodyText"/>
        <w:spacing w:before="3"/>
        <w:rPr>
          <w:sz w:val="22"/>
        </w:rPr>
      </w:pPr>
    </w:p>
    <w:p>
      <w:pPr>
        <w:pStyle w:val="BodyText"/>
        <w:spacing w:line="429" w:lineRule="auto"/>
        <w:ind w:left="679" w:right="2193"/>
      </w:pPr>
      <w:r>
        <w:rPr>
          <w:color w:val="333333"/>
          <w:spacing w:val="-2"/>
        </w:rPr>
        <w:t>服务名称： </w:t>
      </w:r>
      <w:r>
        <w:rPr>
          <w:color w:val="333333"/>
        </w:rPr>
        <w:t>2019</w:t>
      </w:r>
      <w:r>
        <w:rPr>
          <w:color w:val="333333"/>
          <w:spacing w:val="-36"/>
        </w:rPr>
        <w:t> 年至 </w:t>
      </w:r>
      <w:r>
        <w:rPr>
          <w:color w:val="333333"/>
        </w:rPr>
        <w:t>2021</w:t>
      </w:r>
      <w:r>
        <w:rPr>
          <w:color w:val="333333"/>
          <w:spacing w:val="-10"/>
        </w:rPr>
        <w:t> 年党建研究院培训</w:t>
      </w:r>
      <w:r>
        <w:rPr>
          <w:color w:val="333333"/>
          <w:spacing w:val="-5"/>
        </w:rPr>
        <w:t>数量：</w:t>
      </w:r>
      <w:r>
        <w:rPr>
          <w:color w:val="333333"/>
        </w:rPr>
        <w:t>/</w:t>
      </w:r>
    </w:p>
    <w:p>
      <w:pPr>
        <w:pStyle w:val="BodyText"/>
        <w:spacing w:line="429" w:lineRule="auto" w:before="2"/>
        <w:ind w:left="679" w:right="5203"/>
      </w:pPr>
      <w:r>
        <w:rPr>
          <w:color w:val="333333"/>
        </w:rPr>
        <w:t>资金来源： 自筹资金服务期： 3 年</w:t>
      </w:r>
    </w:p>
    <w:p>
      <w:pPr>
        <w:pStyle w:val="BodyText"/>
        <w:spacing w:line="242" w:lineRule="auto" w:before="2"/>
        <w:ind w:left="120" w:right="583" w:firstLine="559"/>
      </w:pPr>
      <w:r>
        <w:rPr>
          <w:color w:val="333333"/>
        </w:rPr>
        <w:t>详细内容请参阅招标文件第二部分“用户需求书”的相关内容。</w:t>
      </w:r>
    </w:p>
    <w:p>
      <w:pPr>
        <w:pStyle w:val="BodyText"/>
        <w:spacing w:before="12"/>
        <w:rPr>
          <w:sz w:val="21"/>
        </w:rPr>
      </w:pPr>
    </w:p>
    <w:p>
      <w:pPr>
        <w:pStyle w:val="BodyText"/>
        <w:ind w:left="679"/>
      </w:pPr>
      <w:r>
        <w:rPr>
          <w:color w:val="333333"/>
        </w:rPr>
        <w:t>二、合格投标人条件：</w:t>
      </w:r>
    </w:p>
    <w:p>
      <w:pPr>
        <w:pStyle w:val="BodyText"/>
        <w:spacing w:before="2"/>
        <w:rPr>
          <w:sz w:val="22"/>
        </w:rPr>
      </w:pPr>
    </w:p>
    <w:p>
      <w:pPr>
        <w:pStyle w:val="ListParagraph"/>
        <w:numPr>
          <w:ilvl w:val="0"/>
          <w:numId w:val="1"/>
        </w:numPr>
        <w:tabs>
          <w:tab w:pos="1100" w:val="left" w:leader="none"/>
        </w:tabs>
        <w:spacing w:line="244" w:lineRule="auto" w:before="1" w:after="0"/>
        <w:ind w:left="120" w:right="163" w:firstLine="559"/>
        <w:jc w:val="left"/>
        <w:rPr>
          <w:sz w:val="28"/>
        </w:rPr>
      </w:pPr>
      <w:r>
        <w:rPr>
          <w:color w:val="333333"/>
          <w:spacing w:val="-3"/>
          <w:sz w:val="28"/>
        </w:rPr>
        <w:t>具有独立承担民事责任能力的在中华人民共和国境内依法注册的法人或其它组织。</w:t>
      </w:r>
    </w:p>
    <w:p>
      <w:pPr>
        <w:pStyle w:val="BodyText"/>
        <w:spacing w:before="7"/>
        <w:rPr>
          <w:sz w:val="21"/>
        </w:rPr>
      </w:pPr>
    </w:p>
    <w:p>
      <w:pPr>
        <w:pStyle w:val="ListParagraph"/>
        <w:numPr>
          <w:ilvl w:val="0"/>
          <w:numId w:val="1"/>
        </w:numPr>
        <w:tabs>
          <w:tab w:pos="963" w:val="left" w:leader="none"/>
        </w:tabs>
        <w:spacing w:line="242" w:lineRule="auto" w:before="0" w:after="0"/>
        <w:ind w:left="120" w:right="302" w:firstLine="559"/>
        <w:jc w:val="left"/>
        <w:rPr>
          <w:sz w:val="28"/>
        </w:rPr>
      </w:pPr>
      <w:r>
        <w:rPr>
          <w:color w:val="333333"/>
          <w:spacing w:val="-3"/>
          <w:sz w:val="28"/>
        </w:rPr>
        <w:t>具有经行政主管部门批准办学的高校（</w:t>
      </w:r>
      <w:r>
        <w:rPr>
          <w:color w:val="333333"/>
          <w:spacing w:val="-1"/>
          <w:sz w:val="28"/>
        </w:rPr>
        <w:t>公立或民办</w:t>
      </w:r>
      <w:r>
        <w:rPr>
          <w:color w:val="333333"/>
          <w:spacing w:val="-3"/>
          <w:sz w:val="28"/>
        </w:rPr>
        <w:t>）</w:t>
      </w:r>
      <w:r>
        <w:rPr>
          <w:color w:val="333333"/>
          <w:sz w:val="28"/>
        </w:rPr>
        <w:t>或具有</w:t>
      </w:r>
      <w:r>
        <w:rPr>
          <w:color w:val="333333"/>
          <w:spacing w:val="-3"/>
          <w:sz w:val="28"/>
        </w:rPr>
        <w:t>从事教育培训等内容的机构。</w:t>
      </w:r>
    </w:p>
    <w:p>
      <w:pPr>
        <w:pStyle w:val="BodyText"/>
        <w:spacing w:before="11"/>
        <w:rPr>
          <w:sz w:val="21"/>
        </w:rPr>
      </w:pPr>
    </w:p>
    <w:p>
      <w:pPr>
        <w:pStyle w:val="ListParagraph"/>
        <w:numPr>
          <w:ilvl w:val="0"/>
          <w:numId w:val="1"/>
        </w:numPr>
        <w:tabs>
          <w:tab w:pos="1100" w:val="left" w:leader="none"/>
        </w:tabs>
        <w:spacing w:line="242" w:lineRule="auto" w:before="1" w:after="0"/>
        <w:ind w:left="120" w:right="163" w:firstLine="559"/>
        <w:jc w:val="left"/>
        <w:rPr>
          <w:sz w:val="28"/>
        </w:rPr>
      </w:pPr>
      <w:r>
        <w:rPr>
          <w:color w:val="333333"/>
          <w:spacing w:val="-3"/>
          <w:sz w:val="28"/>
        </w:rPr>
        <w:t>独立于招标人和招标代理机构，报名并购买招标文件的投标人。</w:t>
      </w:r>
    </w:p>
    <w:p>
      <w:pPr>
        <w:pStyle w:val="BodyText"/>
        <w:spacing w:before="11"/>
        <w:rPr>
          <w:sz w:val="21"/>
        </w:rPr>
      </w:pPr>
    </w:p>
    <w:p>
      <w:pPr>
        <w:pStyle w:val="ListParagraph"/>
        <w:numPr>
          <w:ilvl w:val="0"/>
          <w:numId w:val="1"/>
        </w:numPr>
        <w:tabs>
          <w:tab w:pos="1100" w:val="left" w:leader="none"/>
        </w:tabs>
        <w:spacing w:line="242" w:lineRule="auto" w:before="0" w:after="0"/>
        <w:ind w:left="120" w:right="163" w:firstLine="559"/>
        <w:jc w:val="left"/>
        <w:rPr>
          <w:sz w:val="28"/>
        </w:rPr>
      </w:pPr>
      <w:r>
        <w:rPr>
          <w:color w:val="333333"/>
          <w:spacing w:val="-3"/>
          <w:sz w:val="28"/>
        </w:rPr>
        <w:t>截止至本项目招标公告发布之日，未被纳入招标人供应商黑</w:t>
      </w:r>
      <w:r>
        <w:rPr>
          <w:color w:val="333333"/>
          <w:spacing w:val="-2"/>
          <w:sz w:val="28"/>
        </w:rPr>
        <w:t>名单之内</w:t>
      </w:r>
      <w:r>
        <w:rPr>
          <w:color w:val="333333"/>
          <w:spacing w:val="-3"/>
          <w:sz w:val="28"/>
        </w:rPr>
        <w:t>（截止本项目投标截止日，已解除黑名单处罚的除外</w:t>
      </w:r>
      <w:r>
        <w:rPr>
          <w:color w:val="333333"/>
          <w:sz w:val="28"/>
        </w:rPr>
        <w:t>）及</w:t>
      </w:r>
      <w:r>
        <w:rPr>
          <w:color w:val="333333"/>
          <w:spacing w:val="-3"/>
          <w:sz w:val="28"/>
        </w:rPr>
        <w:t>与招标人无合同纠纷。</w:t>
      </w:r>
    </w:p>
    <w:p>
      <w:pPr>
        <w:pStyle w:val="BodyText"/>
        <w:spacing w:before="2"/>
        <w:rPr>
          <w:sz w:val="22"/>
        </w:rPr>
      </w:pPr>
    </w:p>
    <w:p>
      <w:pPr>
        <w:pStyle w:val="ListParagraph"/>
        <w:numPr>
          <w:ilvl w:val="0"/>
          <w:numId w:val="1"/>
        </w:numPr>
        <w:tabs>
          <w:tab w:pos="1100" w:val="left" w:leader="none"/>
        </w:tabs>
        <w:spacing w:line="242" w:lineRule="auto" w:before="0" w:after="0"/>
        <w:ind w:left="120" w:right="163" w:firstLine="559"/>
        <w:jc w:val="left"/>
        <w:rPr>
          <w:sz w:val="28"/>
        </w:rPr>
      </w:pPr>
      <w:r>
        <w:rPr>
          <w:color w:val="333333"/>
          <w:spacing w:val="-3"/>
          <w:sz w:val="28"/>
        </w:rPr>
        <w:t>须在广东有培训教学基地</w:t>
      </w:r>
      <w:r>
        <w:rPr>
          <w:color w:val="333333"/>
          <w:sz w:val="28"/>
        </w:rPr>
        <w:t>（</w:t>
      </w:r>
      <w:r>
        <w:rPr>
          <w:color w:val="333333"/>
          <w:spacing w:val="-3"/>
          <w:sz w:val="28"/>
        </w:rPr>
        <w:t>供应商房屋租赁合同或房屋产权证明资料等复印件</w:t>
      </w:r>
      <w:r>
        <w:rPr>
          <w:color w:val="333333"/>
          <w:sz w:val="28"/>
        </w:rPr>
        <w:t>）。</w:t>
      </w:r>
    </w:p>
    <w:p>
      <w:pPr>
        <w:pStyle w:val="BodyText"/>
        <w:spacing w:before="12"/>
        <w:rPr>
          <w:sz w:val="21"/>
        </w:rPr>
      </w:pPr>
    </w:p>
    <w:p>
      <w:pPr>
        <w:pStyle w:val="ListParagraph"/>
        <w:numPr>
          <w:ilvl w:val="0"/>
          <w:numId w:val="1"/>
        </w:numPr>
        <w:tabs>
          <w:tab w:pos="1100" w:val="left" w:leader="none"/>
        </w:tabs>
        <w:spacing w:line="240" w:lineRule="auto" w:before="0" w:after="0"/>
        <w:ind w:left="1099" w:right="0" w:hanging="421"/>
        <w:jc w:val="left"/>
        <w:rPr>
          <w:sz w:val="28"/>
        </w:rPr>
      </w:pPr>
      <w:r>
        <w:rPr>
          <w:color w:val="333333"/>
          <w:spacing w:val="-3"/>
          <w:sz w:val="28"/>
        </w:rPr>
        <w:t>本项目不接受联合体报价。</w:t>
      </w:r>
    </w:p>
    <w:p>
      <w:pPr>
        <w:spacing w:after="0" w:line="240" w:lineRule="auto"/>
        <w:jc w:val="left"/>
        <w:rPr>
          <w:sz w:val="28"/>
        </w:rPr>
        <w:sectPr>
          <w:type w:val="continuous"/>
          <w:pgSz w:w="11910" w:h="16840"/>
          <w:pgMar w:top="1380" w:bottom="280" w:left="1680" w:right="1680"/>
        </w:sectPr>
      </w:pPr>
    </w:p>
    <w:p>
      <w:pPr>
        <w:pStyle w:val="BodyText"/>
        <w:spacing w:before="43"/>
        <w:ind w:right="303"/>
        <w:jc w:val="right"/>
      </w:pPr>
      <w:r>
        <w:rPr>
          <w:color w:val="333333"/>
        </w:rPr>
        <w:t>三、购买招标文件时间：2019-05-24 09:00:00 起至 2019-06-</w:t>
      </w:r>
    </w:p>
    <w:p>
      <w:pPr>
        <w:pStyle w:val="BodyText"/>
        <w:spacing w:before="6"/>
        <w:ind w:right="371"/>
        <w:jc w:val="right"/>
      </w:pPr>
      <w:r>
        <w:rPr>
          <w:color w:val="333333"/>
        </w:rPr>
        <w:t>13 17:00:00 期间（北京时间，办公时间内，法定节假日除外）。</w:t>
      </w:r>
    </w:p>
    <w:p>
      <w:pPr>
        <w:pStyle w:val="BodyText"/>
        <w:spacing w:before="2"/>
        <w:rPr>
          <w:sz w:val="22"/>
        </w:rPr>
      </w:pPr>
    </w:p>
    <w:p>
      <w:pPr>
        <w:pStyle w:val="BodyText"/>
        <w:spacing w:line="242" w:lineRule="auto"/>
        <w:ind w:left="120" w:right="163" w:firstLine="559"/>
      </w:pPr>
      <w:r>
        <w:rPr>
          <w:color w:val="333333"/>
        </w:rPr>
        <w:t>四、投标截止时间：2019-06-14 09:30:00（北京时间）。投标人应于投标截止时间前在广东省机电设备招标中心有限公司网成功递交所有电子投标文件。</w:t>
      </w:r>
    </w:p>
    <w:p>
      <w:pPr>
        <w:pStyle w:val="BodyText"/>
        <w:spacing w:before="12"/>
        <w:rPr>
          <w:sz w:val="21"/>
        </w:rPr>
      </w:pPr>
    </w:p>
    <w:p>
      <w:pPr>
        <w:pStyle w:val="BodyText"/>
        <w:ind w:left="679"/>
      </w:pPr>
      <w:r>
        <w:rPr>
          <w:color w:val="333333"/>
        </w:rPr>
        <w:t>五、开标方式：电子一步法。</w:t>
      </w:r>
    </w:p>
    <w:p>
      <w:pPr>
        <w:pStyle w:val="BodyText"/>
        <w:spacing w:before="2"/>
        <w:rPr>
          <w:sz w:val="22"/>
        </w:rPr>
      </w:pPr>
    </w:p>
    <w:p>
      <w:pPr>
        <w:pStyle w:val="BodyText"/>
        <w:spacing w:before="1"/>
        <w:ind w:left="679"/>
      </w:pPr>
      <w:r>
        <w:rPr>
          <w:color w:val="333333"/>
        </w:rPr>
        <w:t>六、开标时间：同投标截止时间（北京时间）。</w:t>
      </w:r>
    </w:p>
    <w:p>
      <w:pPr>
        <w:pStyle w:val="BodyText"/>
        <w:spacing w:before="2"/>
        <w:rPr>
          <w:sz w:val="22"/>
        </w:rPr>
      </w:pPr>
    </w:p>
    <w:p>
      <w:pPr>
        <w:pStyle w:val="BodyText"/>
        <w:spacing w:line="244" w:lineRule="auto"/>
        <w:ind w:left="120" w:right="583" w:firstLine="559"/>
      </w:pPr>
      <w:r>
        <w:rPr>
          <w:color w:val="333333"/>
        </w:rPr>
        <w:t>七、投标人必须按招标文件规定的方式及金额提交投标保证金。</w:t>
      </w:r>
    </w:p>
    <w:p>
      <w:pPr>
        <w:pStyle w:val="BodyText"/>
        <w:spacing w:before="5"/>
        <w:rPr>
          <w:sz w:val="21"/>
        </w:rPr>
      </w:pPr>
    </w:p>
    <w:p>
      <w:pPr>
        <w:pStyle w:val="BodyText"/>
        <w:spacing w:line="429" w:lineRule="auto"/>
        <w:ind w:left="6256" w:right="117" w:hanging="912"/>
      </w:pPr>
      <w:r>
        <w:rPr>
          <w:color w:val="333333"/>
          <w:spacing w:val="-3"/>
        </w:rPr>
        <w:t>广东省农村信用社联合社2019</w:t>
      </w:r>
      <w:r>
        <w:rPr>
          <w:color w:val="333333"/>
          <w:spacing w:val="-48"/>
        </w:rPr>
        <w:t> 年 </w:t>
      </w:r>
      <w:r>
        <w:rPr>
          <w:color w:val="333333"/>
        </w:rPr>
        <w:t>5</w:t>
      </w:r>
      <w:r>
        <w:rPr>
          <w:color w:val="333333"/>
          <w:spacing w:val="-48"/>
        </w:rPr>
        <w:t> 月 </w:t>
      </w:r>
      <w:r>
        <w:rPr>
          <w:color w:val="333333"/>
        </w:rPr>
        <w:t>24</w:t>
      </w:r>
      <w:r>
        <w:rPr>
          <w:color w:val="333333"/>
          <w:spacing w:val="-43"/>
        </w:rPr>
        <w:t> 日</w:t>
      </w:r>
    </w:p>
    <w:p>
      <w:pPr>
        <w:pStyle w:val="BodyText"/>
        <w:spacing w:line="244" w:lineRule="auto" w:before="2"/>
        <w:ind w:left="120" w:right="2110"/>
      </w:pPr>
      <w:r>
        <w:rPr/>
        <w:t>详 情 请 参 考 链 接 ： https://</w:t>
      </w:r>
      <w:hyperlink r:id="rId5">
        <w:r>
          <w:rPr/>
          <w:t>www.gdebidding.com/zbxxgg/61115.jhtml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20" w:hanging="420"/>
        <w:jc w:val="left"/>
      </w:pPr>
      <w:rPr>
        <w:rFonts w:hint="default" w:ascii="宋体" w:hAnsi="宋体" w:eastAsia="宋体" w:cs="宋体"/>
        <w:color w:val="333333"/>
        <w:spacing w:val="0"/>
        <w:w w:val="100"/>
        <w:sz w:val="28"/>
        <w:szCs w:val="28"/>
        <w:lang w:val="zh-CN" w:eastAsia="zh-CN" w:bidi="zh-CN"/>
      </w:rPr>
    </w:lvl>
    <w:lvl w:ilvl="1">
      <w:start w:val="0"/>
      <w:numFmt w:val="bullet"/>
      <w:lvlText w:val="•"/>
      <w:lvlJc w:val="left"/>
      <w:pPr>
        <w:ind w:left="962" w:hanging="420"/>
      </w:pPr>
      <w:rPr>
        <w:rFonts w:hint="default"/>
        <w:lang w:val="zh-CN" w:eastAsia="zh-CN" w:bidi="zh-CN"/>
      </w:rPr>
    </w:lvl>
    <w:lvl w:ilvl="2">
      <w:start w:val="0"/>
      <w:numFmt w:val="bullet"/>
      <w:lvlText w:val="•"/>
      <w:lvlJc w:val="left"/>
      <w:pPr>
        <w:ind w:left="1805" w:hanging="420"/>
      </w:pPr>
      <w:rPr>
        <w:rFonts w:hint="default"/>
        <w:lang w:val="zh-CN" w:eastAsia="zh-CN" w:bidi="zh-CN"/>
      </w:rPr>
    </w:lvl>
    <w:lvl w:ilvl="3">
      <w:start w:val="0"/>
      <w:numFmt w:val="bullet"/>
      <w:lvlText w:val="•"/>
      <w:lvlJc w:val="left"/>
      <w:pPr>
        <w:ind w:left="2647" w:hanging="420"/>
      </w:pPr>
      <w:rPr>
        <w:rFonts w:hint="default"/>
        <w:lang w:val="zh-CN" w:eastAsia="zh-CN" w:bidi="zh-CN"/>
      </w:rPr>
    </w:lvl>
    <w:lvl w:ilvl="4">
      <w:start w:val="0"/>
      <w:numFmt w:val="bullet"/>
      <w:lvlText w:val="•"/>
      <w:lvlJc w:val="left"/>
      <w:pPr>
        <w:ind w:left="3490" w:hanging="420"/>
      </w:pPr>
      <w:rPr>
        <w:rFonts w:hint="default"/>
        <w:lang w:val="zh-CN" w:eastAsia="zh-CN" w:bidi="zh-CN"/>
      </w:rPr>
    </w:lvl>
    <w:lvl w:ilvl="5">
      <w:start w:val="0"/>
      <w:numFmt w:val="bullet"/>
      <w:lvlText w:val="•"/>
      <w:lvlJc w:val="left"/>
      <w:pPr>
        <w:ind w:left="4333" w:hanging="420"/>
      </w:pPr>
      <w:rPr>
        <w:rFonts w:hint="default"/>
        <w:lang w:val="zh-CN" w:eastAsia="zh-CN" w:bidi="zh-CN"/>
      </w:rPr>
    </w:lvl>
    <w:lvl w:ilvl="6">
      <w:start w:val="0"/>
      <w:numFmt w:val="bullet"/>
      <w:lvlText w:val="•"/>
      <w:lvlJc w:val="left"/>
      <w:pPr>
        <w:ind w:left="5175" w:hanging="420"/>
      </w:pPr>
      <w:rPr>
        <w:rFonts w:hint="default"/>
        <w:lang w:val="zh-CN" w:eastAsia="zh-CN" w:bidi="zh-CN"/>
      </w:rPr>
    </w:lvl>
    <w:lvl w:ilvl="7">
      <w:start w:val="0"/>
      <w:numFmt w:val="bullet"/>
      <w:lvlText w:val="•"/>
      <w:lvlJc w:val="left"/>
      <w:pPr>
        <w:ind w:left="6018" w:hanging="420"/>
      </w:pPr>
      <w:rPr>
        <w:rFonts w:hint="default"/>
        <w:lang w:val="zh-CN" w:eastAsia="zh-CN" w:bidi="zh-CN"/>
      </w:rPr>
    </w:lvl>
    <w:lvl w:ilvl="8">
      <w:start w:val="0"/>
      <w:numFmt w:val="bullet"/>
      <w:lvlText w:val="•"/>
      <w:lvlJc w:val="left"/>
      <w:pPr>
        <w:ind w:left="6860" w:hanging="420"/>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163" w:firstLine="55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61115.j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2021-07-04T16:58:44Z</dcterms:created>
  <dcterms:modified xsi:type="dcterms:W3CDTF">2021-07-04T16:58:44Z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