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42" w:lineRule="auto" w:before="43"/>
        <w:ind w:left="120" w:right="357" w:firstLine="0"/>
        <w:jc w:val="left"/>
        <w:rPr>
          <w:b/>
          <w:sz w:val="27"/>
        </w:rPr>
      </w:pPr>
      <w:bookmarkStart w:name="广东省农村信用社联合社2019年网络维保服务采购项目(juniper网络设备原厂" w:id="1"/>
      <w:bookmarkEnd w:id="1"/>
      <w:r>
        <w:rPr/>
      </w:r>
      <w:r>
        <w:rPr>
          <w:b/>
          <w:spacing w:val="-7"/>
          <w:sz w:val="27"/>
        </w:rPr>
        <w:t>广东省农村信用社联合社 </w:t>
      </w:r>
      <w:r>
        <w:rPr>
          <w:b/>
          <w:sz w:val="27"/>
        </w:rPr>
        <w:t>2019</w:t>
      </w:r>
      <w:r>
        <w:rPr>
          <w:b/>
          <w:spacing w:val="-9"/>
          <w:sz w:val="27"/>
        </w:rPr>
        <w:t> 年网络维保服务采购项目</w:t>
      </w:r>
      <w:r>
        <w:rPr>
          <w:b/>
          <w:sz w:val="27"/>
        </w:rPr>
        <w:t>(juniper</w:t>
      </w:r>
      <w:r>
        <w:rPr>
          <w:b/>
          <w:spacing w:val="-36"/>
          <w:sz w:val="27"/>
        </w:rPr>
        <w:t> 网络设备原厂维保）成交结果公告</w:t>
      </w:r>
    </w:p>
    <w:p>
      <w:pPr>
        <w:pStyle w:val="BodyText"/>
        <w:spacing w:before="12"/>
        <w:rPr>
          <w:b/>
          <w:sz w:val="21"/>
        </w:rPr>
      </w:pPr>
    </w:p>
    <w:p>
      <w:pPr>
        <w:pStyle w:val="BodyText"/>
        <w:tabs>
          <w:tab w:pos="1919" w:val="left" w:leader="none"/>
        </w:tabs>
        <w:ind w:left="120"/>
      </w:pPr>
      <w:r>
        <w:rPr/>
        <w:t>浏览次数：</w:t>
        <w:tab/>
        <w:t>发布日期：2019-05-22</w:t>
      </w:r>
    </w:p>
    <w:p>
      <w:pPr>
        <w:pStyle w:val="BodyText"/>
        <w:spacing w:before="1"/>
        <w:rPr>
          <w:sz w:val="22"/>
        </w:rPr>
      </w:pPr>
    </w:p>
    <w:p>
      <w:pPr>
        <w:pStyle w:val="BodyText"/>
        <w:spacing w:line="242" w:lineRule="auto"/>
        <w:ind w:left="120" w:right="145" w:firstLine="360"/>
      </w:pPr>
      <w:r>
        <w:rPr>
          <w:color w:val="333333"/>
        </w:rPr>
        <w:t>广东省机电设备招标中心有限公司受</w:t>
      </w:r>
      <w:r>
        <w:rPr/>
        <w:t>广东省农村信用社联合社</w:t>
      </w:r>
      <w:r>
        <w:rPr>
          <w:color w:val="333333"/>
        </w:rPr>
        <w:t>的委托，就</w:t>
      </w:r>
      <w:r>
        <w:rPr>
          <w:spacing w:val="-19"/>
        </w:rPr>
        <w:t>广</w:t>
      </w:r>
      <w:r>
        <w:rPr>
          <w:spacing w:val="-6"/>
        </w:rPr>
        <w:t>东省农村信用社联合社 </w:t>
      </w:r>
      <w:r>
        <w:rPr/>
        <w:t>2019</w:t>
      </w:r>
      <w:r>
        <w:rPr>
          <w:spacing w:val="-8"/>
        </w:rPr>
        <w:t> 年网络维保服务采购项目</w:t>
      </w:r>
      <w:r>
        <w:rPr/>
        <w:t>(juniper</w:t>
      </w:r>
      <w:r>
        <w:rPr>
          <w:spacing w:val="-9"/>
        </w:rPr>
        <w:t> 网络设备原厂维保）（项目编号： 0692-196C02260154/01）</w:t>
      </w:r>
      <w:r>
        <w:rPr>
          <w:color w:val="333333"/>
          <w:spacing w:val="-10"/>
        </w:rPr>
        <w:t>进行竞争性谈判，经过评标委员</w:t>
      </w:r>
      <w:r>
        <w:rPr>
          <w:color w:val="333333"/>
        </w:rPr>
        <w:t>会的评审和推荐，并经采购人确认，由以下单位为成交人：</w:t>
      </w:r>
    </w:p>
    <w:p>
      <w:pPr>
        <w:pStyle w:val="BodyText"/>
        <w:rPr>
          <w:sz w:val="22"/>
        </w:rPr>
      </w:pPr>
    </w:p>
    <w:p>
      <w:pPr>
        <w:pStyle w:val="BodyText"/>
        <w:ind w:left="120"/>
      </w:pPr>
      <w:r>
        <w:rPr>
          <w:color w:val="333333"/>
        </w:rPr>
        <w:t>一、成交人和成交金额：</w:t>
      </w:r>
    </w:p>
    <w:p>
      <w:pPr>
        <w:pStyle w:val="BodyText"/>
        <w:spacing w:before="4"/>
        <w:rPr>
          <w:sz w:val="22"/>
        </w:rPr>
      </w:pPr>
    </w:p>
    <w:p>
      <w:pPr>
        <w:pStyle w:val="BodyText"/>
        <w:ind w:left="120"/>
      </w:pPr>
      <w:r>
        <w:rPr>
          <w:color w:val="333333"/>
        </w:rPr>
        <w:t>成交人：</w:t>
      </w:r>
      <w:r>
        <w:rPr/>
        <w:t>尚阳科技股份有限公司</w:t>
      </w:r>
    </w:p>
    <w:p>
      <w:pPr>
        <w:pStyle w:val="BodyText"/>
        <w:spacing w:before="1"/>
        <w:rPr>
          <w:sz w:val="22"/>
        </w:rPr>
      </w:pPr>
    </w:p>
    <w:p>
      <w:pPr>
        <w:pStyle w:val="BodyText"/>
        <w:ind w:left="120"/>
      </w:pPr>
      <w:r>
        <w:rPr>
          <w:color w:val="333333"/>
        </w:rPr>
        <w:t>成交金额：人民币陆拾玖万贰仟元整（</w:t>
      </w:r>
      <w:r>
        <w:rPr/>
        <w:t>¥692,000.00</w:t>
      </w:r>
      <w:r>
        <w:rPr>
          <w:color w:val="333333"/>
        </w:rPr>
        <w:t>）</w:t>
      </w:r>
    </w:p>
    <w:p>
      <w:pPr>
        <w:pStyle w:val="BodyText"/>
        <w:spacing w:before="3"/>
        <w:rPr>
          <w:sz w:val="22"/>
        </w:rPr>
      </w:pPr>
    </w:p>
    <w:p>
      <w:pPr>
        <w:pStyle w:val="BodyText"/>
        <w:spacing w:line="460" w:lineRule="auto"/>
        <w:ind w:left="6566" w:right="117" w:hanging="780"/>
      </w:pPr>
      <w:r>
        <w:rPr>
          <w:color w:val="333333"/>
          <w:spacing w:val="-2"/>
        </w:rPr>
        <w:t>广东省农村信用社联合社</w:t>
      </w:r>
      <w:r>
        <w:rPr/>
        <w:t>2019</w:t>
      </w:r>
      <w:r>
        <w:rPr>
          <w:spacing w:val="-40"/>
        </w:rPr>
        <w:t> 年 </w:t>
      </w:r>
      <w:r>
        <w:rPr/>
        <w:t>5</w:t>
      </w:r>
      <w:r>
        <w:rPr>
          <w:spacing w:val="-41"/>
        </w:rPr>
        <w:t> 月 </w:t>
      </w:r>
      <w:r>
        <w:rPr/>
        <w:t>22</w:t>
      </w:r>
      <w:r>
        <w:rPr>
          <w:spacing w:val="-38"/>
        </w:rPr>
        <w:t> 日</w:t>
      </w:r>
    </w:p>
    <w:p>
      <w:pPr>
        <w:pStyle w:val="BodyText"/>
        <w:ind w:left="120"/>
      </w:pPr>
      <w:hyperlink r:id="rId5">
        <w:r>
          <w:rPr/>
          <w:t>详情请见链接：https://www.gdebidding.com/zbjggg/60994.jhtml</w:t>
        </w:r>
      </w:hyperlink>
    </w:p>
    <w:sectPr>
      <w:type w:val="continuous"/>
      <w:pgSz w:w="11910" w:h="16840"/>
      <w:pgMar w:top="1380" w:bottom="280" w:left="1680" w:right="1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宋体">
    <w:altName w:val="宋体"/>
    <w:charset w:val="86"/>
    <w:family w:val="auto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宋体" w:hAnsi="宋体" w:eastAsia="宋体" w:cs="宋体"/>
      <w:lang w:val="zh-CN" w:eastAsia="zh-CN" w:bidi="zh-CN"/>
    </w:rPr>
  </w:style>
  <w:style w:styleId="BodyText" w:type="paragraph">
    <w:name w:val="Body Text"/>
    <w:basedOn w:val="Normal"/>
    <w:uiPriority w:val="1"/>
    <w:qFormat/>
    <w:pPr/>
    <w:rPr>
      <w:rFonts w:ascii="宋体" w:hAnsi="宋体" w:eastAsia="宋体" w:cs="宋体"/>
      <w:sz w:val="24"/>
      <w:szCs w:val="24"/>
      <w:lang w:val="zh-CN" w:eastAsia="zh-CN" w:bidi="zh-CN"/>
    </w:rPr>
  </w:style>
  <w:style w:styleId="ListParagraph" w:type="paragraph">
    <w:name w:val="List Paragraph"/>
    <w:basedOn w:val="Normal"/>
    <w:uiPriority w:val="1"/>
    <w:qFormat/>
    <w:pPr/>
    <w:rPr>
      <w:lang w:val="zh-CN" w:eastAsia="zh-CN" w:bidi="zh-CN"/>
    </w:rPr>
  </w:style>
  <w:style w:styleId="TableParagraph" w:type="paragraph">
    <w:name w:val="Table Paragraph"/>
    <w:basedOn w:val="Normal"/>
    <w:uiPriority w:val="1"/>
    <w:qFormat/>
    <w:pPr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http://www.gdebidding.com/zbjggg/60994.jhtml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2021-07-04T17:10:47Z</dcterms:created>
  <dcterms:modified xsi:type="dcterms:W3CDTF">2021-07-04T17:10:47Z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WPS 文字</vt:lpwstr>
  </property>
  <property fmtid="{D5CDD505-2E9C-101B-9397-08002B2CF9AE}" pid="4" name="LastSaved">
    <vt:filetime>2021-07-04T00:00:00Z</vt:filetime>
  </property>
</Properties>
</file>