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before="43"/>
        <w:ind w:left="120" w:right="0" w:firstLine="0"/>
        <w:jc w:val="left"/>
        <w:rPr>
          <w:b/>
          <w:sz w:val="27"/>
        </w:rPr>
      </w:pPr>
      <w:bookmarkStart w:name="广东省信用合作清算中心移动营销平板供货资格项目入围结果公示（编号：ZZ01900" w:id="1"/>
      <w:bookmarkEnd w:id="1"/>
      <w:r>
        <w:rPr/>
      </w:r>
      <w:r>
        <w:rPr>
          <w:b/>
          <w:sz w:val="27"/>
        </w:rPr>
        <w:t>广东省信用合作清算中心移动营销平板供货资格项目入围结果公示</w:t>
      </w:r>
    </w:p>
    <w:p>
      <w:pPr>
        <w:spacing w:before="4"/>
        <w:ind w:left="120" w:right="0" w:firstLine="0"/>
        <w:jc w:val="left"/>
        <w:rPr>
          <w:b/>
          <w:sz w:val="27"/>
        </w:rPr>
      </w:pPr>
      <w:r>
        <w:rPr>
          <w:b/>
          <w:sz w:val="27"/>
        </w:rPr>
        <w:t>（编号：ZZ0190033NA4C99）</w:t>
      </w:r>
    </w:p>
    <w:p>
      <w:pPr>
        <w:pStyle w:val="BodyText"/>
        <w:spacing w:before="2"/>
        <w:rPr>
          <w:b/>
          <w:sz w:val="22"/>
        </w:rPr>
      </w:pPr>
    </w:p>
    <w:p>
      <w:pPr>
        <w:tabs>
          <w:tab w:pos="1919" w:val="left" w:leader="none"/>
        </w:tabs>
        <w:spacing w:before="1"/>
        <w:ind w:left="120" w:right="0" w:firstLine="0"/>
        <w:jc w:val="left"/>
        <w:rPr>
          <w:sz w:val="24"/>
        </w:rPr>
      </w:pPr>
      <w:r>
        <w:rPr>
          <w:sz w:val="24"/>
        </w:rPr>
        <w:t>浏览次数：</w:t>
        <w:tab/>
        <w:t>发布日期：2019-02-28</w:t>
      </w:r>
    </w:p>
    <w:p>
      <w:pPr>
        <w:pStyle w:val="BodyText"/>
        <w:spacing w:before="1"/>
        <w:rPr>
          <w:sz w:val="22"/>
        </w:rPr>
      </w:pPr>
    </w:p>
    <w:p>
      <w:pPr>
        <w:pStyle w:val="BodyText"/>
        <w:spacing w:line="242" w:lineRule="auto"/>
        <w:ind w:left="120" w:right="183" w:firstLine="420"/>
        <w:jc w:val="both"/>
      </w:pPr>
      <w:r>
        <w:rPr/>
        <w:t>广东省信用合作清算中心就广东省信用合作清算中心移动营销平板供货资格项目（项目编号：ZZ0190033NA4C99）进行公开招标，现将入围候选人名单公示如下：</w:t>
      </w:r>
    </w:p>
    <w:p>
      <w:pPr>
        <w:pStyle w:val="BodyText"/>
        <w:spacing w:before="12"/>
        <w:rPr>
          <w:sz w:val="21"/>
        </w:rPr>
      </w:pPr>
    </w:p>
    <w:p>
      <w:pPr>
        <w:pStyle w:val="BodyText"/>
        <w:spacing w:line="244" w:lineRule="auto"/>
        <w:ind w:left="120" w:right="322"/>
      </w:pPr>
      <w:r>
        <w:rPr/>
        <w:t>一、项目名称：广东省信用合作清算中心移动营销平板供货资格项目</w:t>
      </w:r>
    </w:p>
    <w:p>
      <w:pPr>
        <w:pStyle w:val="BodyText"/>
        <w:spacing w:before="7"/>
        <w:rPr>
          <w:sz w:val="21"/>
        </w:rPr>
      </w:pPr>
    </w:p>
    <w:p>
      <w:pPr>
        <w:pStyle w:val="BodyText"/>
        <w:spacing w:line="429" w:lineRule="auto"/>
        <w:ind w:left="120" w:right="2071"/>
      </w:pPr>
      <w:r>
        <w:rPr>
          <w:spacing w:val="-3"/>
        </w:rPr>
        <w:t>二、本项目发布招标公告日期：</w:t>
      </w:r>
      <w:r>
        <w:rPr/>
        <w:t>2019</w:t>
      </w:r>
      <w:r>
        <w:rPr>
          <w:spacing w:val="-47"/>
        </w:rPr>
        <w:t> 年 </w:t>
      </w:r>
      <w:r>
        <w:rPr/>
        <w:t>1</w:t>
      </w:r>
      <w:r>
        <w:rPr>
          <w:spacing w:val="-48"/>
        </w:rPr>
        <w:t> 月 </w:t>
      </w:r>
      <w:r>
        <w:rPr/>
        <w:t>28</w:t>
      </w:r>
      <w:r>
        <w:rPr>
          <w:spacing w:val="-24"/>
        </w:rPr>
        <w:t> 日。</w:t>
      </w:r>
      <w:r>
        <w:rPr>
          <w:spacing w:val="-6"/>
        </w:rPr>
        <w:t>三、入围候选单位名称和报价。</w:t>
      </w:r>
    </w:p>
    <w:p>
      <w:pPr>
        <w:pStyle w:val="BodyText"/>
        <w:spacing w:before="2"/>
        <w:ind w:left="1053"/>
      </w:pPr>
      <w:r>
        <w:rPr/>
        <w:t>广东省信用合作清算中心移动营销平板供货资格项目</w:t>
      </w:r>
    </w:p>
    <w:p>
      <w:pPr>
        <w:pStyle w:val="BodyText"/>
        <w:spacing w:after="1"/>
        <w:rPr>
          <w:sz w:val="22"/>
        </w:rPr>
      </w:pPr>
    </w:p>
    <w:tbl>
      <w:tblPr>
        <w:tblW w:w="0" w:type="auto"/>
        <w:jc w:val="left"/>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2039"/>
        <w:gridCol w:w="2719"/>
        <w:gridCol w:w="1529"/>
        <w:gridCol w:w="1444"/>
        <w:gridCol w:w="595"/>
      </w:tblGrid>
      <w:tr>
        <w:trPr>
          <w:trHeight w:val="1213" w:hRule="atLeast"/>
        </w:trPr>
        <w:tc>
          <w:tcPr>
            <w:tcW w:w="2039" w:type="dxa"/>
          </w:tcPr>
          <w:p>
            <w:pPr>
              <w:pStyle w:val="TableParagraph"/>
              <w:spacing w:before="3"/>
              <w:jc w:val="left"/>
              <w:rPr>
                <w:sz w:val="35"/>
              </w:rPr>
            </w:pPr>
          </w:p>
          <w:p>
            <w:pPr>
              <w:pStyle w:val="TableParagraph"/>
              <w:ind w:left="156" w:right="136"/>
              <w:rPr>
                <w:b/>
                <w:sz w:val="24"/>
              </w:rPr>
            </w:pPr>
            <w:r>
              <w:rPr>
                <w:b/>
                <w:sz w:val="24"/>
              </w:rPr>
              <w:t>入围候选人</w:t>
            </w:r>
          </w:p>
        </w:tc>
        <w:tc>
          <w:tcPr>
            <w:tcW w:w="2719" w:type="dxa"/>
          </w:tcPr>
          <w:p>
            <w:pPr>
              <w:pStyle w:val="TableParagraph"/>
              <w:spacing w:before="3"/>
              <w:jc w:val="left"/>
              <w:rPr>
                <w:sz w:val="35"/>
              </w:rPr>
            </w:pPr>
          </w:p>
          <w:p>
            <w:pPr>
              <w:pStyle w:val="TableParagraph"/>
              <w:ind w:left="759"/>
              <w:jc w:val="left"/>
              <w:rPr>
                <w:b/>
                <w:sz w:val="24"/>
              </w:rPr>
            </w:pPr>
            <w:r>
              <w:rPr>
                <w:b/>
                <w:sz w:val="24"/>
              </w:rPr>
              <w:t>投标人名称</w:t>
            </w:r>
          </w:p>
        </w:tc>
        <w:tc>
          <w:tcPr>
            <w:tcW w:w="1529" w:type="dxa"/>
          </w:tcPr>
          <w:p>
            <w:pPr>
              <w:pStyle w:val="TableParagraph"/>
              <w:ind w:left="24"/>
              <w:rPr>
                <w:b/>
                <w:sz w:val="24"/>
              </w:rPr>
            </w:pPr>
            <w:r>
              <w:rPr>
                <w:b/>
                <w:sz w:val="24"/>
              </w:rPr>
              <w:t>（高配版）</w:t>
            </w:r>
          </w:p>
          <w:p>
            <w:pPr>
              <w:pStyle w:val="TableParagraph"/>
              <w:jc w:val="left"/>
              <w:rPr>
                <w:sz w:val="22"/>
              </w:rPr>
            </w:pPr>
          </w:p>
          <w:p>
            <w:pPr>
              <w:pStyle w:val="TableParagraph"/>
              <w:spacing w:before="0"/>
              <w:ind w:left="24"/>
              <w:rPr>
                <w:b/>
                <w:sz w:val="24"/>
              </w:rPr>
            </w:pPr>
            <w:r>
              <w:rPr>
                <w:b/>
                <w:sz w:val="24"/>
              </w:rPr>
              <w:t>中标金额（元</w:t>
            </w:r>
          </w:p>
          <w:p>
            <w:pPr>
              <w:pStyle w:val="TableParagraph"/>
              <w:spacing w:line="289" w:lineRule="exact" w:before="4"/>
              <w:ind w:left="19"/>
              <w:rPr>
                <w:b/>
                <w:sz w:val="24"/>
              </w:rPr>
            </w:pPr>
            <w:r>
              <w:rPr>
                <w:b/>
                <w:sz w:val="24"/>
              </w:rPr>
              <w:t>/台）</w:t>
            </w:r>
          </w:p>
        </w:tc>
        <w:tc>
          <w:tcPr>
            <w:tcW w:w="1444" w:type="dxa"/>
          </w:tcPr>
          <w:p>
            <w:pPr>
              <w:pStyle w:val="TableParagraph"/>
              <w:ind w:left="120"/>
              <w:jc w:val="left"/>
              <w:rPr>
                <w:b/>
                <w:sz w:val="24"/>
              </w:rPr>
            </w:pPr>
            <w:r>
              <w:rPr>
                <w:b/>
                <w:sz w:val="24"/>
              </w:rPr>
              <w:t>（低配版）</w:t>
            </w:r>
          </w:p>
          <w:p>
            <w:pPr>
              <w:pStyle w:val="TableParagraph"/>
              <w:jc w:val="left"/>
              <w:rPr>
                <w:sz w:val="22"/>
              </w:rPr>
            </w:pPr>
          </w:p>
          <w:p>
            <w:pPr>
              <w:pStyle w:val="TableParagraph"/>
              <w:spacing w:before="0"/>
              <w:ind w:left="240"/>
              <w:jc w:val="left"/>
              <w:rPr>
                <w:b/>
                <w:sz w:val="24"/>
              </w:rPr>
            </w:pPr>
            <w:r>
              <w:rPr>
                <w:b/>
                <w:sz w:val="24"/>
              </w:rPr>
              <w:t>中标金额</w:t>
            </w:r>
          </w:p>
          <w:p>
            <w:pPr>
              <w:pStyle w:val="TableParagraph"/>
              <w:spacing w:line="289" w:lineRule="exact" w:before="4"/>
              <w:ind w:left="180"/>
              <w:jc w:val="left"/>
              <w:rPr>
                <w:b/>
                <w:sz w:val="24"/>
              </w:rPr>
            </w:pPr>
            <w:r>
              <w:rPr>
                <w:b/>
                <w:sz w:val="24"/>
              </w:rPr>
              <w:t>（元/台）</w:t>
            </w:r>
          </w:p>
        </w:tc>
        <w:tc>
          <w:tcPr>
            <w:tcW w:w="595" w:type="dxa"/>
          </w:tcPr>
          <w:p>
            <w:pPr>
              <w:pStyle w:val="TableParagraph"/>
              <w:spacing w:before="3"/>
              <w:jc w:val="left"/>
              <w:rPr>
                <w:sz w:val="35"/>
              </w:rPr>
            </w:pPr>
          </w:p>
          <w:p>
            <w:pPr>
              <w:pStyle w:val="TableParagraph"/>
              <w:ind w:left="35" w:right="17"/>
              <w:rPr>
                <w:b/>
                <w:sz w:val="24"/>
              </w:rPr>
            </w:pPr>
            <w:r>
              <w:rPr>
                <w:b/>
                <w:sz w:val="24"/>
              </w:rPr>
              <w:t>名次</w:t>
            </w:r>
          </w:p>
        </w:tc>
      </w:tr>
      <w:tr>
        <w:trPr>
          <w:trHeight w:val="622" w:hRule="atLeast"/>
        </w:trPr>
        <w:tc>
          <w:tcPr>
            <w:tcW w:w="2039" w:type="dxa"/>
          </w:tcPr>
          <w:p>
            <w:pPr>
              <w:pStyle w:val="TableParagraph"/>
              <w:spacing w:before="158"/>
              <w:ind w:left="156" w:right="136"/>
              <w:rPr>
                <w:b/>
                <w:sz w:val="24"/>
              </w:rPr>
            </w:pPr>
            <w:r>
              <w:rPr>
                <w:b/>
                <w:sz w:val="24"/>
              </w:rPr>
              <w:t>第一入围候选人</w:t>
            </w:r>
          </w:p>
        </w:tc>
        <w:tc>
          <w:tcPr>
            <w:tcW w:w="2719" w:type="dxa"/>
          </w:tcPr>
          <w:p>
            <w:pPr>
              <w:pStyle w:val="TableParagraph"/>
              <w:ind w:left="29"/>
              <w:rPr>
                <w:b/>
                <w:sz w:val="24"/>
              </w:rPr>
            </w:pPr>
            <w:r>
              <w:rPr>
                <w:b/>
                <w:sz w:val="24"/>
              </w:rPr>
              <w:t>广州市双照电子科技有限</w:t>
            </w:r>
          </w:p>
          <w:p>
            <w:pPr>
              <w:pStyle w:val="TableParagraph"/>
              <w:spacing w:line="289" w:lineRule="exact" w:before="5"/>
              <w:ind w:left="19"/>
              <w:rPr>
                <w:b/>
                <w:sz w:val="24"/>
              </w:rPr>
            </w:pPr>
            <w:r>
              <w:rPr>
                <w:b/>
                <w:sz w:val="24"/>
              </w:rPr>
              <w:t>公司</w:t>
            </w:r>
          </w:p>
        </w:tc>
        <w:tc>
          <w:tcPr>
            <w:tcW w:w="1529" w:type="dxa"/>
          </w:tcPr>
          <w:p>
            <w:pPr>
              <w:pStyle w:val="TableParagraph"/>
              <w:spacing w:before="158"/>
              <w:ind w:left="26"/>
              <w:rPr>
                <w:b/>
                <w:sz w:val="24"/>
              </w:rPr>
            </w:pPr>
            <w:r>
              <w:rPr>
                <w:b/>
                <w:sz w:val="24"/>
              </w:rPr>
              <w:t>¥3,660.00</w:t>
            </w:r>
          </w:p>
        </w:tc>
        <w:tc>
          <w:tcPr>
            <w:tcW w:w="1444" w:type="dxa"/>
          </w:tcPr>
          <w:p>
            <w:pPr>
              <w:pStyle w:val="TableParagraph"/>
              <w:spacing w:before="158"/>
              <w:ind w:left="160" w:right="135"/>
              <w:rPr>
                <w:b/>
                <w:sz w:val="24"/>
              </w:rPr>
            </w:pPr>
            <w:r>
              <w:rPr>
                <w:b/>
                <w:sz w:val="24"/>
              </w:rPr>
              <w:t>¥1,960.00</w:t>
            </w:r>
          </w:p>
        </w:tc>
        <w:tc>
          <w:tcPr>
            <w:tcW w:w="595" w:type="dxa"/>
          </w:tcPr>
          <w:p>
            <w:pPr>
              <w:pStyle w:val="TableParagraph"/>
              <w:spacing w:before="158"/>
              <w:ind w:left="18"/>
              <w:rPr>
                <w:b/>
                <w:sz w:val="24"/>
              </w:rPr>
            </w:pPr>
            <w:r>
              <w:rPr>
                <w:b/>
                <w:w w:val="99"/>
                <w:sz w:val="24"/>
              </w:rPr>
              <w:t>1</w:t>
            </w:r>
          </w:p>
        </w:tc>
      </w:tr>
      <w:tr>
        <w:trPr>
          <w:trHeight w:val="622" w:hRule="atLeast"/>
        </w:trPr>
        <w:tc>
          <w:tcPr>
            <w:tcW w:w="2039" w:type="dxa"/>
          </w:tcPr>
          <w:p>
            <w:pPr>
              <w:pStyle w:val="TableParagraph"/>
              <w:spacing w:before="155"/>
              <w:ind w:left="156" w:right="136"/>
              <w:rPr>
                <w:b/>
                <w:sz w:val="24"/>
              </w:rPr>
            </w:pPr>
            <w:r>
              <w:rPr>
                <w:b/>
                <w:sz w:val="24"/>
              </w:rPr>
              <w:t>第二入围候选人</w:t>
            </w:r>
          </w:p>
        </w:tc>
        <w:tc>
          <w:tcPr>
            <w:tcW w:w="2719" w:type="dxa"/>
          </w:tcPr>
          <w:p>
            <w:pPr>
              <w:pStyle w:val="TableParagraph"/>
              <w:spacing w:line="310" w:lineRule="atLeast" w:before="0"/>
              <w:ind w:left="1239" w:right="8" w:hanging="1200"/>
              <w:jc w:val="left"/>
              <w:rPr>
                <w:b/>
                <w:sz w:val="24"/>
              </w:rPr>
            </w:pPr>
            <w:r>
              <w:rPr>
                <w:b/>
                <w:sz w:val="24"/>
              </w:rPr>
              <w:t>广州华恒电子技术有限公司</w:t>
            </w:r>
          </w:p>
        </w:tc>
        <w:tc>
          <w:tcPr>
            <w:tcW w:w="1529" w:type="dxa"/>
          </w:tcPr>
          <w:p>
            <w:pPr>
              <w:pStyle w:val="TableParagraph"/>
              <w:spacing w:before="155"/>
              <w:ind w:left="26"/>
              <w:rPr>
                <w:b/>
                <w:sz w:val="24"/>
              </w:rPr>
            </w:pPr>
            <w:r>
              <w:rPr>
                <w:b/>
                <w:sz w:val="24"/>
              </w:rPr>
              <w:t>¥3,680.00</w:t>
            </w:r>
          </w:p>
        </w:tc>
        <w:tc>
          <w:tcPr>
            <w:tcW w:w="1444" w:type="dxa"/>
          </w:tcPr>
          <w:p>
            <w:pPr>
              <w:pStyle w:val="TableParagraph"/>
              <w:spacing w:before="155"/>
              <w:ind w:left="160" w:right="135"/>
              <w:rPr>
                <w:b/>
                <w:sz w:val="24"/>
              </w:rPr>
            </w:pPr>
            <w:r>
              <w:rPr>
                <w:b/>
                <w:sz w:val="24"/>
              </w:rPr>
              <w:t>¥2,128.00</w:t>
            </w:r>
          </w:p>
        </w:tc>
        <w:tc>
          <w:tcPr>
            <w:tcW w:w="595" w:type="dxa"/>
          </w:tcPr>
          <w:p>
            <w:pPr>
              <w:pStyle w:val="TableParagraph"/>
              <w:spacing w:before="155"/>
              <w:ind w:left="18"/>
              <w:rPr>
                <w:b/>
                <w:sz w:val="24"/>
              </w:rPr>
            </w:pPr>
            <w:r>
              <w:rPr>
                <w:b/>
                <w:w w:val="99"/>
                <w:sz w:val="24"/>
              </w:rPr>
              <w:t>2</w:t>
            </w:r>
          </w:p>
        </w:tc>
      </w:tr>
    </w:tbl>
    <w:p>
      <w:pPr>
        <w:pStyle w:val="BodyText"/>
        <w:rPr>
          <w:sz w:val="22"/>
        </w:rPr>
      </w:pPr>
    </w:p>
    <w:p>
      <w:pPr>
        <w:pStyle w:val="BodyText"/>
        <w:spacing w:line="429" w:lineRule="auto" w:before="1"/>
        <w:ind w:left="540" w:right="1443" w:hanging="420"/>
      </w:pPr>
      <w:r>
        <w:rPr/>
        <w:t>四、采购人、采购代理机构的名称、地址、和联系方式。1、采购人联系方式</w:t>
      </w:r>
    </w:p>
    <w:p>
      <w:pPr>
        <w:pStyle w:val="BodyText"/>
        <w:spacing w:before="2"/>
        <w:ind w:left="540"/>
      </w:pPr>
      <w:r>
        <w:rPr/>
        <w:t>采购人名称：广东省信用合作清算中心</w:t>
      </w:r>
    </w:p>
    <w:p>
      <w:pPr>
        <w:pStyle w:val="BodyText"/>
        <w:spacing w:before="2"/>
        <w:rPr>
          <w:sz w:val="22"/>
        </w:rPr>
      </w:pPr>
    </w:p>
    <w:p>
      <w:pPr>
        <w:pStyle w:val="BodyText"/>
        <w:spacing w:line="429" w:lineRule="auto"/>
        <w:ind w:left="540" w:right="1863"/>
      </w:pPr>
      <w:r>
        <w:rPr>
          <w:spacing w:val="-3"/>
        </w:rPr>
        <w:t>采购人地址：</w:t>
      </w:r>
      <w:r>
        <w:rPr>
          <w:color w:val="333333"/>
          <w:spacing w:val="-10"/>
        </w:rPr>
        <w:t>广州市天河区天府路 </w:t>
      </w:r>
      <w:r>
        <w:rPr>
          <w:color w:val="333333"/>
        </w:rPr>
        <w:t>233</w:t>
      </w:r>
      <w:r>
        <w:rPr>
          <w:color w:val="333333"/>
          <w:spacing w:val="-13"/>
        </w:rPr>
        <w:t> 号华建大厦</w:t>
      </w:r>
      <w:r>
        <w:rPr>
          <w:spacing w:val="-5"/>
        </w:rPr>
        <w:t>联系人：</w:t>
      </w:r>
      <w:r>
        <w:rPr>
          <w:color w:val="333333"/>
          <w:spacing w:val="-2"/>
        </w:rPr>
        <w:t>周小姐</w:t>
      </w:r>
    </w:p>
    <w:p>
      <w:pPr>
        <w:pStyle w:val="BodyText"/>
        <w:spacing w:before="2"/>
        <w:ind w:left="540"/>
      </w:pPr>
      <w:r>
        <w:rPr/>
        <w:t>联系电话：</w:t>
      </w:r>
      <w:r>
        <w:rPr>
          <w:color w:val="333333"/>
        </w:rPr>
        <w:t>020-38021529</w:t>
      </w:r>
    </w:p>
    <w:p>
      <w:pPr>
        <w:pStyle w:val="BodyText"/>
        <w:spacing w:before="3"/>
        <w:rPr>
          <w:sz w:val="22"/>
        </w:rPr>
      </w:pPr>
    </w:p>
    <w:p>
      <w:pPr>
        <w:pStyle w:val="BodyText"/>
        <w:ind w:left="540"/>
      </w:pPr>
      <w:r>
        <w:rPr/>
        <w:t>2、采购代理机构名称：广东志正招标有限公司</w:t>
      </w:r>
    </w:p>
    <w:p>
      <w:pPr>
        <w:pStyle w:val="BodyText"/>
        <w:spacing w:before="2"/>
        <w:rPr>
          <w:sz w:val="22"/>
        </w:rPr>
      </w:pPr>
    </w:p>
    <w:p>
      <w:pPr>
        <w:pStyle w:val="BodyText"/>
        <w:spacing w:line="242" w:lineRule="auto"/>
        <w:ind w:left="120" w:right="322" w:firstLine="420"/>
        <w:jc w:val="both"/>
      </w:pPr>
      <w:r>
        <w:rPr>
          <w:spacing w:val="-7"/>
        </w:rPr>
        <w:t>采购代理机构地点：广州市天河区天阳路 </w:t>
      </w:r>
      <w:r>
        <w:rPr/>
        <w:t>153、157</w:t>
      </w:r>
      <w:r>
        <w:rPr>
          <w:spacing w:val="-14"/>
        </w:rPr>
        <w:t> 号南骏大厦301-303</w:t>
      </w:r>
      <w:r>
        <w:rPr>
          <w:spacing w:val="-37"/>
        </w:rPr>
        <w:t> 室</w:t>
      </w:r>
    </w:p>
    <w:p>
      <w:pPr>
        <w:spacing w:after="0" w:line="242" w:lineRule="auto"/>
        <w:jc w:val="both"/>
        <w:sectPr>
          <w:type w:val="continuous"/>
          <w:pgSz w:w="11910" w:h="16840"/>
          <w:pgMar w:top="1380" w:bottom="280" w:left="1680" w:right="1660"/>
        </w:sectPr>
      </w:pPr>
    </w:p>
    <w:p>
      <w:pPr>
        <w:pStyle w:val="BodyText"/>
        <w:spacing w:before="43"/>
        <w:ind w:left="540"/>
      </w:pPr>
      <w:r>
        <w:rPr/>
        <w:t>采购代理机构联系人：</w:t>
      </w:r>
      <w:r>
        <w:rPr>
          <w:color w:val="333333"/>
        </w:rPr>
        <w:t>梁先生</w:t>
      </w:r>
    </w:p>
    <w:p>
      <w:pPr>
        <w:pStyle w:val="BodyText"/>
        <w:spacing w:before="2"/>
        <w:rPr>
          <w:sz w:val="22"/>
        </w:rPr>
      </w:pPr>
    </w:p>
    <w:p>
      <w:pPr>
        <w:pStyle w:val="BodyText"/>
        <w:tabs>
          <w:tab w:pos="5579" w:val="left" w:leader="none"/>
        </w:tabs>
        <w:spacing w:line="429" w:lineRule="auto"/>
        <w:ind w:left="540" w:right="1861"/>
      </w:pPr>
      <w:r>
        <w:rPr/>
        <w:t>采</w:t>
      </w:r>
      <w:r>
        <w:rPr>
          <w:spacing w:val="-3"/>
        </w:rPr>
        <w:t>购</w:t>
      </w:r>
      <w:r>
        <w:rPr/>
        <w:t>代理</w:t>
      </w:r>
      <w:r>
        <w:rPr>
          <w:spacing w:val="-3"/>
        </w:rPr>
        <w:t>机</w:t>
      </w:r>
      <w:r>
        <w:rPr/>
        <w:t>构联</w:t>
      </w:r>
      <w:r>
        <w:rPr>
          <w:spacing w:val="-3"/>
        </w:rPr>
        <w:t>系</w:t>
      </w:r>
      <w:r>
        <w:rPr/>
        <w:t>电话：</w:t>
      </w:r>
      <w:r>
        <w:rPr>
          <w:color w:val="333333"/>
        </w:rPr>
        <w:t>020-87554018</w:t>
        <w:tab/>
      </w:r>
      <w:r>
        <w:rPr>
          <w:color w:val="333333"/>
          <w:spacing w:val="-3"/>
        </w:rPr>
        <w:t>87554038 </w:t>
      </w:r>
      <w:r>
        <w:rPr/>
        <w:t>采</w:t>
      </w:r>
      <w:r>
        <w:rPr>
          <w:spacing w:val="-3"/>
        </w:rPr>
        <w:t>购</w:t>
      </w:r>
      <w:r>
        <w:rPr/>
        <w:t>代理</w:t>
      </w:r>
      <w:r>
        <w:rPr>
          <w:spacing w:val="-3"/>
        </w:rPr>
        <w:t>机</w:t>
      </w:r>
      <w:r>
        <w:rPr/>
        <w:t>构传</w:t>
      </w:r>
      <w:r>
        <w:rPr>
          <w:spacing w:val="-3"/>
        </w:rPr>
        <w:t>真</w:t>
      </w:r>
      <w:r>
        <w:rPr/>
        <w:t>：020-87554028</w:t>
      </w:r>
    </w:p>
    <w:p>
      <w:pPr>
        <w:pStyle w:val="BodyText"/>
        <w:spacing w:before="2"/>
        <w:ind w:left="540"/>
      </w:pPr>
      <w:hyperlink r:id="rId5">
        <w:r>
          <w:rPr/>
          <w:t>E-mail:tender@gd.gov.cn</w:t>
        </w:r>
      </w:hyperlink>
    </w:p>
    <w:p>
      <w:pPr>
        <w:pStyle w:val="BodyText"/>
      </w:pPr>
    </w:p>
    <w:p>
      <w:pPr>
        <w:pStyle w:val="BodyText"/>
      </w:pPr>
    </w:p>
    <w:p>
      <w:pPr>
        <w:pStyle w:val="BodyText"/>
        <w:spacing w:before="210"/>
        <w:ind w:left="120"/>
      </w:pPr>
      <w:r>
        <w:rPr/>
        <w:t>特此通知。</w:t>
      </w:r>
    </w:p>
    <w:p>
      <w:pPr>
        <w:pStyle w:val="BodyText"/>
      </w:pPr>
    </w:p>
    <w:p>
      <w:pPr>
        <w:pStyle w:val="BodyText"/>
      </w:pPr>
    </w:p>
    <w:p>
      <w:pPr>
        <w:pStyle w:val="BodyText"/>
        <w:spacing w:line="244" w:lineRule="auto" w:before="210"/>
        <w:ind w:left="120" w:right="450"/>
      </w:pPr>
      <w:r>
        <w:rPr/>
        <w:t>详情请见：</w:t>
      </w:r>
      <w:hyperlink r:id="rId6">
        <w:r>
          <w:rPr/>
          <w:t>http://www.zztender.com/tender/5bf4e018dfd40/p-</w:t>
        </w:r>
      </w:hyperlink>
      <w:r>
        <w:rPr/>
        <w:t> 5c753efaaabbc.html</w:t>
      </w:r>
    </w:p>
    <w:p>
      <w:pPr>
        <w:pStyle w:val="BodyText"/>
      </w:pPr>
    </w:p>
    <w:p>
      <w:pPr>
        <w:pStyle w:val="BodyText"/>
      </w:pPr>
    </w:p>
    <w:p>
      <w:pPr>
        <w:pStyle w:val="BodyText"/>
        <w:spacing w:line="429" w:lineRule="auto" w:before="200"/>
        <w:ind w:left="6256" w:right="137" w:hanging="912"/>
        <w:jc w:val="right"/>
      </w:pPr>
      <w:r>
        <w:rPr>
          <w:spacing w:val="-3"/>
        </w:rPr>
        <w:t>广东省信用合作清算中心2019</w:t>
      </w:r>
      <w:r>
        <w:rPr>
          <w:spacing w:val="-48"/>
        </w:rPr>
        <w:t> 年 </w:t>
      </w:r>
      <w:r>
        <w:rPr/>
        <w:t>2</w:t>
      </w:r>
      <w:r>
        <w:rPr>
          <w:spacing w:val="-48"/>
        </w:rPr>
        <w:t> 月 </w:t>
      </w:r>
      <w:r>
        <w:rPr/>
        <w:t>26</w:t>
      </w:r>
      <w:r>
        <w:rPr>
          <w:spacing w:val="-43"/>
        </w:rPr>
        <w:t> 日</w:t>
      </w:r>
    </w:p>
    <w:sectPr>
      <w:pgSz w:w="11910" w:h="16840"/>
      <w:pgMar w:top="1380" w:bottom="280" w:left="1680" w:right="166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28"/>
      <w:szCs w:val="28"/>
      <w:lang w:val="zh-CN" w:eastAsia="zh-CN" w:bidi="zh-CN"/>
    </w:rPr>
  </w:style>
  <w:style w:styleId="ListParagraph" w:type="paragraph">
    <w:name w:val="List Paragraph"/>
    <w:basedOn w:val="Normal"/>
    <w:uiPriority w:val="1"/>
    <w:qFormat/>
    <w:pPr/>
    <w:rPr>
      <w:lang w:val="zh-CN" w:eastAsia="zh-CN" w:bidi="zh-CN"/>
    </w:rPr>
  </w:style>
  <w:style w:styleId="TableParagraph" w:type="paragraph">
    <w:name w:val="Table Paragraph"/>
    <w:basedOn w:val="Normal"/>
    <w:uiPriority w:val="1"/>
    <w:qFormat/>
    <w:pPr>
      <w:spacing w:before="1"/>
      <w:jc w:val="center"/>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mailto:tender@gd.gov.cn" TargetMode="External"/><Relationship Id="rId6" Type="http://schemas.openxmlformats.org/officeDocument/2006/relationships/hyperlink" Target="http://www.zztender.com/tender/5bf4e018dfd40/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2021-07-04T17:07:20Z</dcterms:created>
  <dcterms:modified xsi:type="dcterms:W3CDTF">2021-07-04T17:07:20Z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