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2" w:lineRule="auto" w:before="43"/>
        <w:ind w:left="120" w:right="292" w:firstLine="0"/>
        <w:jc w:val="left"/>
        <w:rPr>
          <w:b/>
          <w:sz w:val="27"/>
        </w:rPr>
      </w:pPr>
      <w:bookmarkStart w:name="广东省农村信用社联合社机房重要设备（UPS、精密空调、ATS）维护保养服务项目成" w:id="1"/>
      <w:bookmarkEnd w:id="1"/>
      <w:r>
        <w:rPr/>
      </w:r>
      <w:r>
        <w:rPr>
          <w:b/>
          <w:w w:val="95"/>
          <w:sz w:val="27"/>
        </w:rPr>
        <w:t>广东省农村信用社联合社机房重要设备（UPS、精密空调、ATS）维护  </w:t>
      </w:r>
      <w:r>
        <w:rPr>
          <w:b/>
          <w:sz w:val="27"/>
        </w:rPr>
        <w:t>保养服务项目成交结果公示</w:t>
      </w:r>
    </w:p>
    <w:p>
      <w:pPr>
        <w:pStyle w:val="BodyText"/>
        <w:spacing w:before="12"/>
        <w:rPr>
          <w:b/>
          <w:sz w:val="21"/>
        </w:rPr>
      </w:pPr>
    </w:p>
    <w:p>
      <w:pPr>
        <w:tabs>
          <w:tab w:pos="1919" w:val="left" w:leader="none"/>
        </w:tabs>
        <w:spacing w:before="0"/>
        <w:ind w:left="120" w:right="0" w:firstLine="0"/>
        <w:jc w:val="left"/>
        <w:rPr>
          <w:sz w:val="24"/>
        </w:rPr>
      </w:pPr>
      <w:r>
        <w:rPr>
          <w:sz w:val="24"/>
        </w:rPr>
        <w:t>浏览次数：</w:t>
        <w:tab/>
        <w:t>发布日期：2020-06-17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spacing w:line="242" w:lineRule="auto"/>
        <w:ind w:left="120" w:right="302" w:firstLine="559"/>
        <w:jc w:val="both"/>
      </w:pPr>
      <w:r>
        <w:rPr/>
        <w:t>广东省机电设备招标有限公司（以下简称“采购代理机构”） 受广东省农村信用社联合社（以下简称“采购人”）的委托，就广东省农村信用社联合社机房重要设备（UPS、精密空调、ATS）维护保养服务项目进行竞争性谈判。经过谈判小组的评审和推荐，并经采购人确认，拟由以下单位为成交供应商：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ind w:left="120"/>
      </w:pPr>
      <w:r>
        <w:rPr/>
        <w:t>一、成交供应商名称、内容和成交金额：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ind w:left="679"/>
      </w:pPr>
      <w:r>
        <w:rPr/>
        <w:t>成交供应商：广州市创悦达科技发展有限公司</w:t>
      </w:r>
    </w:p>
    <w:p>
      <w:pPr>
        <w:pStyle w:val="BodyText"/>
        <w:spacing w:before="3"/>
        <w:rPr>
          <w:sz w:val="22"/>
        </w:rPr>
      </w:pPr>
    </w:p>
    <w:p>
      <w:pPr>
        <w:pStyle w:val="BodyText"/>
        <w:spacing w:line="242" w:lineRule="auto"/>
        <w:ind w:left="120" w:right="163" w:firstLine="559"/>
        <w:jc w:val="both"/>
      </w:pPr>
      <w:r>
        <w:rPr/>
        <w:t>成交内容：广东省农村信用社联合社机房重要设备（UPS、精密空调、ATS）维护保养服务 1 项</w:t>
      </w:r>
    </w:p>
    <w:p>
      <w:pPr>
        <w:pStyle w:val="BodyText"/>
        <w:spacing w:before="12"/>
        <w:rPr>
          <w:sz w:val="21"/>
        </w:rPr>
      </w:pPr>
    </w:p>
    <w:p>
      <w:pPr>
        <w:pStyle w:val="BodyText"/>
        <w:ind w:left="679"/>
      </w:pPr>
      <w:r>
        <w:rPr/>
        <w:t>成交总金额：人民币 2,650,000.00 元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3"/>
        </w:rPr>
      </w:pPr>
      <w:r>
        <w:rPr/>
        <w:pict>
          <v:line style="position:absolute;mso-position-horizontal-relative:page;mso-position-vertical-relative:paragraph;z-index:-251658240;mso-wrap-distance-left:0;mso-wrap-distance-right:0" from="117.949997pt,17.010937pt" to="131.999997pt,17.010937pt" stroked="true" strokeweight=".6pt" strokecolor="#000000">
            <v:stroke dashstyle="solid"/>
            <w10:wrap type="topAndBottom"/>
          </v:line>
        </w:pict>
      </w:r>
    </w:p>
    <w:p>
      <w:pPr>
        <w:pStyle w:val="BodyText"/>
        <w:spacing w:before="4"/>
        <w:rPr>
          <w:sz w:val="18"/>
        </w:rPr>
      </w:pPr>
    </w:p>
    <w:p>
      <w:pPr>
        <w:pStyle w:val="BodyText"/>
        <w:spacing w:before="61"/>
        <w:ind w:left="679"/>
      </w:pPr>
      <w:r>
        <w:rPr>
          <w:u w:val="single"/>
        </w:rPr>
        <w:t>现予以公示，公示期限至 2019 年 6 月 22 日。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27"/>
        </w:rPr>
      </w:pPr>
    </w:p>
    <w:p>
      <w:pPr>
        <w:pStyle w:val="BodyText"/>
        <w:spacing w:before="62"/>
        <w:ind w:left="120"/>
      </w:pPr>
      <w:r>
        <w:rPr/>
        <w:t>二、采购人、采购代理机构的名称、地址和联系方式：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spacing w:line="429" w:lineRule="auto"/>
        <w:ind w:left="616" w:right="1207"/>
      </w:pPr>
      <w:r>
        <w:rPr/>
        <w:t>二、招标人、招标代理机构的名称、地址和联系方式： 1、招标人联系方式</w:t>
      </w:r>
    </w:p>
    <w:p>
      <w:pPr>
        <w:pStyle w:val="BodyText"/>
        <w:spacing w:line="429" w:lineRule="auto" w:before="2"/>
        <w:ind w:left="616" w:right="3165"/>
      </w:pPr>
      <w:r>
        <w:rPr/>
        <w:t>招标人名称：广东省农村信用社联合社联系人：焦先生</w:t>
      </w:r>
    </w:p>
    <w:p>
      <w:pPr>
        <w:pStyle w:val="BodyText"/>
        <w:spacing w:before="2"/>
        <w:ind w:left="616"/>
      </w:pPr>
      <w:r>
        <w:rPr/>
        <w:t>电话：020-38021743</w:t>
      </w:r>
    </w:p>
    <w:p>
      <w:pPr>
        <w:pStyle w:val="BodyText"/>
        <w:spacing w:before="3"/>
        <w:rPr>
          <w:sz w:val="22"/>
        </w:rPr>
      </w:pPr>
    </w:p>
    <w:p>
      <w:pPr>
        <w:pStyle w:val="BodyText"/>
        <w:spacing w:line="242" w:lineRule="auto"/>
        <w:ind w:left="120" w:right="150" w:firstLine="496"/>
      </w:pPr>
      <w:r>
        <w:rPr/>
        <w:t>详 情 请 参 考 链 接 ：</w:t>
      </w:r>
      <w:hyperlink r:id="rId5">
        <w:r>
          <w:rPr/>
          <w:t>http://www.gzebid.cn/web-</w:t>
        </w:r>
      </w:hyperlink>
      <w:r>
        <w:rPr/>
        <w:t> detail/frontDetail?articleId=8c67f8a01e364e8bba9d3eeb6f6433 09</w:t>
      </w:r>
    </w:p>
    <w:p>
      <w:pPr>
        <w:spacing w:after="0" w:line="242" w:lineRule="auto"/>
        <w:sectPr>
          <w:type w:val="continuous"/>
          <w:pgSz w:w="11910" w:h="16840"/>
          <w:pgMar w:top="1380" w:bottom="280" w:left="1680" w:right="1680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line="429" w:lineRule="auto" w:before="229"/>
        <w:ind w:left="6115" w:right="117" w:hanging="771"/>
        <w:jc w:val="right"/>
      </w:pPr>
      <w:r>
        <w:rPr>
          <w:spacing w:val="-3"/>
        </w:rPr>
        <w:t>广东省农村信用社联合社2019</w:t>
      </w:r>
      <w:r>
        <w:rPr>
          <w:spacing w:val="-47"/>
        </w:rPr>
        <w:t> 年 </w:t>
      </w:r>
      <w:r>
        <w:rPr/>
        <w:t>06</w:t>
      </w:r>
      <w:r>
        <w:rPr>
          <w:spacing w:val="-48"/>
        </w:rPr>
        <w:t> 月 </w:t>
      </w:r>
      <w:r>
        <w:rPr/>
        <w:t>17</w:t>
      </w:r>
      <w:r>
        <w:rPr>
          <w:spacing w:val="-42"/>
        </w:rPr>
        <w:t> 日</w:t>
      </w:r>
    </w:p>
    <w:sectPr>
      <w:pgSz w:w="11910" w:h="16840"/>
      <w:pgMar w:top="1580" w:bottom="28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宋体" w:hAnsi="宋体" w:eastAsia="宋体" w:cs="宋体"/>
      <w:sz w:val="28"/>
      <w:szCs w:val="28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://www.gzebid.cn/web-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2021-07-04T17:06:56Z</dcterms:created>
  <dcterms:modified xsi:type="dcterms:W3CDTF">2021-07-04T17:06:56Z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2021-07-04T00:00:00Z</vt:filetime>
  </property>
</Properties>
</file>